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61A0" w:rsidRDefault="000F1020" w:rsidP="00E361A0">
      <w:pPr>
        <w:rPr>
          <w:rFonts w:ascii="Curlz MT" w:hAnsi="Curlz MT"/>
        </w:rPr>
      </w:pPr>
      <w:r w:rsidRPr="000F1020">
        <w:rPr>
          <w:rFonts w:ascii="Curlz MT" w:hAnsi="Curlz MT"/>
          <w:noProof/>
        </w:rPr>
        <mc:AlternateContent>
          <mc:Choice Requires="wps">
            <w:drawing>
              <wp:anchor distT="45720" distB="45720" distL="114300" distR="114300" simplePos="0" relativeHeight="251661312" behindDoc="0" locked="0" layoutInCell="1" allowOverlap="1">
                <wp:simplePos x="0" y="0"/>
                <wp:positionH relativeFrom="column">
                  <wp:posOffset>2489664</wp:posOffset>
                </wp:positionH>
                <wp:positionV relativeFrom="paragraph">
                  <wp:posOffset>1426742</wp:posOffset>
                </wp:positionV>
                <wp:extent cx="3658870" cy="1404620"/>
                <wp:effectExtent l="0" t="0" r="1778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404620"/>
                        </a:xfrm>
                        <a:prstGeom prst="rect">
                          <a:avLst/>
                        </a:prstGeom>
                        <a:solidFill>
                          <a:srgbClr val="FFFFFF"/>
                        </a:solidFill>
                        <a:ln w="9525">
                          <a:solidFill>
                            <a:srgbClr val="000000"/>
                          </a:solidFill>
                          <a:miter lim="800000"/>
                          <a:headEnd/>
                          <a:tailEnd/>
                        </a:ln>
                      </wps:spPr>
                      <wps:txbx>
                        <w:txbxContent>
                          <w:p w:rsidR="000F1020" w:rsidRPr="000F1020" w:rsidRDefault="000F1020" w:rsidP="000F1020">
                            <w:pPr>
                              <w:jc w:val="center"/>
                              <w:rPr>
                                <w:rFonts w:ascii="Curlz MT" w:hAnsi="Curlz MT"/>
                                <w:b/>
                                <w:sz w:val="36"/>
                                <w:szCs w:val="36"/>
                              </w:rPr>
                            </w:pPr>
                            <w:r w:rsidRPr="000F1020">
                              <w:rPr>
                                <w:rFonts w:ascii="Curlz MT" w:hAnsi="Curlz MT"/>
                                <w:b/>
                                <w:sz w:val="36"/>
                                <w:szCs w:val="36"/>
                              </w:rPr>
                              <w:t>The Grinch Part II</w:t>
                            </w:r>
                          </w:p>
                          <w:p w:rsidR="000F1020" w:rsidRPr="000F1020" w:rsidRDefault="000F1020" w:rsidP="000F1020">
                            <w:pPr>
                              <w:jc w:val="center"/>
                              <w:rPr>
                                <w:rFonts w:ascii="Curlz MT" w:hAnsi="Curlz MT"/>
                                <w:b/>
                                <w:sz w:val="36"/>
                                <w:szCs w:val="36"/>
                              </w:rPr>
                            </w:pPr>
                            <w:r w:rsidRPr="000F1020">
                              <w:rPr>
                                <w:rFonts w:ascii="Curlz MT" w:hAnsi="Curlz MT"/>
                                <w:b/>
                                <w:sz w:val="36"/>
                                <w:szCs w:val="36"/>
                              </w:rPr>
                              <w:t>By James Ricci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05pt;margin-top:112.35pt;width:288.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e6JgIAAEwEAAAOAAAAZHJzL2Uyb0RvYy54bWysVNtu2zAMfR+wfxD0vjjJkjQ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Cj7nzEBL&#10;JXqUfWDvsGfTqE5nfU5BD5bCQk/HVOWUqbf3KL57ZnDTgNnJW+ewayRUxG4Sb2YXVwccH0HK7hNW&#10;9AzsAyagvnZtlI7EYIROVTqeKxOpCDp8u5gvl1fkEuSbzMazxTTVLoP86bp1PnyQ2LK4Kbij0id4&#10;ONz7EOlA/hQSX/OoVbVVWifD7cqNduwA1Cbb9KUMXoRpw7qCX8+n80GBv0KM0/cniFYF6net2oIv&#10;z0GQR93emyp1YwClhz1R1uYkZNRuUDH0ZZ8qllSOIpdYHUlZh0N70zjSpkH3k7OOWrvg/scenORM&#10;fzRUnevJbBZnIRmz+RVJydylp7z0gBEEVfDA2bDdhDQ/STd7S1XcqqTvM5MTZWrZJPtpvOJMXNop&#10;6vknsP4FAAD//wMAUEsDBBQABgAIAAAAIQDVD1tY4AAAAAsBAAAPAAAAZHJzL2Rvd25yZXYueG1s&#10;TI/LTsMwEEX3SPyDNUhsKuo0L5oQp4JKXbFqKHs3HpKIeBxst03/HrMqy9E9uvdMtZn1yM5o3WBI&#10;wGoZAUNqjRqoE3D42D2tgTkvScnREAq4ooNNfX9XyVKZC+3x3PiOhRJypRTQez+VnLu2Ry3d0kxI&#10;IfsyVksfTttxZeUllOuRx1GUcy0HCgu9nHDbY/vdnLSA/KdJFu+fakH76+7NtjpT20MmxOPD/PoC&#10;zOPsbzD86Qd1qIPT0ZxIOTYKSIp4FVABcZw+AwtEka8TYEcBaZoVwOuK//+h/gUAAP//AwBQSwEC&#10;LQAUAAYACAAAACEAtoM4kv4AAADhAQAAEwAAAAAAAAAAAAAAAAAAAAAAW0NvbnRlbnRfVHlwZXNd&#10;LnhtbFBLAQItABQABgAIAAAAIQA4/SH/1gAAAJQBAAALAAAAAAAAAAAAAAAAAC8BAABfcmVscy8u&#10;cmVsc1BLAQItABQABgAIAAAAIQAaYie6JgIAAEwEAAAOAAAAAAAAAAAAAAAAAC4CAABkcnMvZTJv&#10;RG9jLnhtbFBLAQItABQABgAIAAAAIQDVD1tY4AAAAAsBAAAPAAAAAAAAAAAAAAAAAIAEAABkcnMv&#10;ZG93bnJldi54bWxQSwUGAAAAAAQABADzAAAAjQUAAAAA&#10;">
                <v:textbox style="mso-fit-shape-to-text:t">
                  <w:txbxContent>
                    <w:p w:rsidR="000F1020" w:rsidRPr="000F1020" w:rsidRDefault="000F1020" w:rsidP="000F1020">
                      <w:pPr>
                        <w:jc w:val="center"/>
                        <w:rPr>
                          <w:rFonts w:ascii="Curlz MT" w:hAnsi="Curlz MT"/>
                          <w:b/>
                          <w:sz w:val="36"/>
                          <w:szCs w:val="36"/>
                        </w:rPr>
                      </w:pPr>
                      <w:r w:rsidRPr="000F1020">
                        <w:rPr>
                          <w:rFonts w:ascii="Curlz MT" w:hAnsi="Curlz MT"/>
                          <w:b/>
                          <w:sz w:val="36"/>
                          <w:szCs w:val="36"/>
                        </w:rPr>
                        <w:t>The Grinch Part II</w:t>
                      </w:r>
                    </w:p>
                    <w:p w:rsidR="000F1020" w:rsidRPr="000F1020" w:rsidRDefault="000F1020" w:rsidP="000F1020">
                      <w:pPr>
                        <w:jc w:val="center"/>
                        <w:rPr>
                          <w:rFonts w:ascii="Curlz MT" w:hAnsi="Curlz MT"/>
                          <w:b/>
                          <w:sz w:val="36"/>
                          <w:szCs w:val="36"/>
                        </w:rPr>
                      </w:pPr>
                      <w:r w:rsidRPr="000F1020">
                        <w:rPr>
                          <w:rFonts w:ascii="Curlz MT" w:hAnsi="Curlz MT"/>
                          <w:b/>
                          <w:sz w:val="36"/>
                          <w:szCs w:val="36"/>
                        </w:rPr>
                        <w:t>By James Ricci</w:t>
                      </w:r>
                    </w:p>
                  </w:txbxContent>
                </v:textbox>
                <w10:wrap type="square"/>
              </v:shape>
            </w:pict>
          </mc:Fallback>
        </mc:AlternateContent>
      </w:r>
      <w:r w:rsidR="00E361A0">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182880</wp:posOffset>
                </wp:positionV>
                <wp:extent cx="47853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404620"/>
                        </a:xfrm>
                        <a:prstGeom prst="rect">
                          <a:avLst/>
                        </a:prstGeom>
                        <a:solidFill>
                          <a:srgbClr val="FFFFFF"/>
                        </a:solidFill>
                        <a:ln w="9525">
                          <a:solidFill>
                            <a:srgbClr val="000000"/>
                          </a:solidFill>
                          <a:miter lim="800000"/>
                          <a:headEnd/>
                          <a:tailEnd/>
                        </a:ln>
                      </wps:spPr>
                      <wps:txbx>
                        <w:txbxContent>
                          <w:p w:rsidR="00E361A0" w:rsidRPr="00E361A0" w:rsidRDefault="00E361A0">
                            <w:pPr>
                              <w:rPr>
                                <w:rFonts w:ascii="Curlz MT" w:hAnsi="Curlz MT"/>
                              </w:rPr>
                            </w:pPr>
                          </w:p>
                          <w:p w:rsidR="00E361A0" w:rsidRDefault="00E361A0">
                            <w:r w:rsidRPr="00E361A0">
                              <w:rPr>
                                <w:rFonts w:ascii="Curlz MT" w:hAnsi="Curlz MT"/>
                              </w:rPr>
                              <w:t>Name</w:t>
                            </w:r>
                            <w:r>
                              <w:t>:  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5.6pt;margin-top:14.4pt;width:37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8wJQIAAEcEAAAOAAAAZHJzL2Uyb0RvYy54bWysU9tu2zAMfR+wfxD0vvgyJ0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hZXy/nbBbo4+rIiLRZ5VC9h5fNzY53/IKAn4VBRi+JH&#10;eHa4dz6kw8rnkPCbAyWbrVQqGnZXb5QlB4aNso0rVvAiTGkyVPR6ns8nBv4Kkcb1J4heeux4JfuK&#10;Ls9BrAy8vddN7EfPpJrOmLLSJyIDdxOLfqzHkzA1NEek1MLU2TiJeOjA/qRkwK6uqPuxZ1ZQoj5q&#10;lOU6K4owBtEo5lfIIbGXnvrSwzRHqIp6SqbjxsfRiYSZW5RvKyOxQecpk1Ou2K2R79NkhXG4tGPU&#10;r/lfPwEAAP//AwBQSwMEFAAGAAgAAAAhALsBA5TbAAAABwEAAA8AAABkcnMvZG93bnJldi54bWxM&#10;j8FOwzAQRO9I/IO1SFwqatMqoUrjVFCpJ04N5e7G2yQiXgfbbdO/ZznBcWdGM2/LzeQGccEQe08a&#10;nucKBFLjbU+thsPH7mkFIiZD1gyeUMMNI2yq+7vSFNZfaY+XOrWCSygWRkOX0lhIGZsOnYlzPyKx&#10;d/LBmcRnaKUN5srlbpALpXLpTE+80JkRtx02X/XZaci/6+Xs/dPOaH/bvYXGZXZ7yLR+fJhe1yAS&#10;TukvDL/4jA4VMx39mWwUgwZ+JGlYrJif3ZdsmYM4spApBbIq5X/+6gcAAP//AwBQSwECLQAUAAYA&#10;CAAAACEAtoM4kv4AAADhAQAAEwAAAAAAAAAAAAAAAAAAAAAAW0NvbnRlbnRfVHlwZXNdLnhtbFBL&#10;AQItABQABgAIAAAAIQA4/SH/1gAAAJQBAAALAAAAAAAAAAAAAAAAAC8BAABfcmVscy8ucmVsc1BL&#10;AQItABQABgAIAAAAIQA1S38wJQIAAEcEAAAOAAAAAAAAAAAAAAAAAC4CAABkcnMvZTJvRG9jLnht&#10;bFBLAQItABQABgAIAAAAIQC7AQOU2wAAAAcBAAAPAAAAAAAAAAAAAAAAAH8EAABkcnMvZG93bnJl&#10;di54bWxQSwUGAAAAAAQABADzAAAAhwUAAAAA&#10;">
                <v:textbox style="mso-fit-shape-to-text:t">
                  <w:txbxContent>
                    <w:p w:rsidR="00E361A0" w:rsidRPr="00E361A0" w:rsidRDefault="00E361A0">
                      <w:pPr>
                        <w:rPr>
                          <w:rFonts w:ascii="Curlz MT" w:hAnsi="Curlz MT"/>
                        </w:rPr>
                      </w:pPr>
                    </w:p>
                    <w:p w:rsidR="00E361A0" w:rsidRDefault="00E361A0">
                      <w:r w:rsidRPr="00E361A0">
                        <w:rPr>
                          <w:rFonts w:ascii="Curlz MT" w:hAnsi="Curlz MT"/>
                        </w:rPr>
                        <w:t>Name</w:t>
                      </w:r>
                      <w:r>
                        <w:t>:  _______________________________________________</w:t>
                      </w:r>
                    </w:p>
                  </w:txbxContent>
                </v:textbox>
                <w10:wrap type="square" anchorx="margin"/>
              </v:shape>
            </w:pict>
          </mc:Fallback>
        </mc:AlternateContent>
      </w:r>
      <w:r w:rsidR="00E361A0">
        <w:rPr>
          <w:noProof/>
        </w:rPr>
        <w:drawing>
          <wp:inline distT="0" distB="0" distL="0" distR="0" wp14:anchorId="405AC7E8" wp14:editId="75B3EF30">
            <wp:extent cx="1666927" cy="2552700"/>
            <wp:effectExtent l="0" t="0" r="0" b="0"/>
            <wp:docPr id="2" name="Picture 2" descr="Image result for gr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in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2262" cy="2560870"/>
                    </a:xfrm>
                    <a:prstGeom prst="rect">
                      <a:avLst/>
                    </a:prstGeom>
                    <a:noFill/>
                    <a:ln>
                      <a:noFill/>
                    </a:ln>
                  </pic:spPr>
                </pic:pic>
              </a:graphicData>
            </a:graphic>
          </wp:inline>
        </w:drawing>
      </w:r>
    </w:p>
    <w:p w:rsidR="00B562C4" w:rsidRPr="005F296C" w:rsidRDefault="00B562C4" w:rsidP="00E361A0">
      <w:pPr>
        <w:rPr>
          <w:rFonts w:ascii="Curlz MT" w:hAnsi="Curlz MT"/>
          <w:sz w:val="24"/>
          <w:szCs w:val="24"/>
        </w:rPr>
      </w:pPr>
      <w:r w:rsidRPr="005F296C">
        <w:rPr>
          <w:rFonts w:ascii="Curlz MT" w:hAnsi="Curlz MT"/>
          <w:sz w:val="24"/>
          <w:szCs w:val="24"/>
        </w:rPr>
        <w:t>The Grinch was updated in 1994.  Can you spot the updates from the original?  Once you’ve spotted them, can you explain their significance?  List any updated details below and then use the space to explain how you knew they were updates or why the author chose to use those specific details.</w:t>
      </w:r>
    </w:p>
    <w:p w:rsidR="005F296C" w:rsidRPr="005F296C" w:rsidRDefault="005F296C" w:rsidP="00E361A0">
      <w:pPr>
        <w:rPr>
          <w:rFonts w:ascii="Curlz MT" w:hAnsi="Curlz MT"/>
          <w:b/>
          <w:sz w:val="28"/>
          <w:szCs w:val="28"/>
        </w:rPr>
      </w:pPr>
      <w:r w:rsidRPr="005F296C">
        <w:rPr>
          <w:rFonts w:ascii="Curlz MT" w:hAnsi="Curlz MT"/>
          <w:b/>
          <w:sz w:val="28"/>
          <w:szCs w:val="28"/>
        </w:rPr>
        <w:t xml:space="preserve">         Details</w:t>
      </w:r>
      <w:r w:rsidRPr="005F296C">
        <w:rPr>
          <w:rFonts w:ascii="Curlz MT" w:hAnsi="Curlz MT"/>
          <w:b/>
          <w:sz w:val="28"/>
          <w:szCs w:val="28"/>
        </w:rPr>
        <w:tab/>
      </w:r>
      <w:r w:rsidRPr="005F296C">
        <w:rPr>
          <w:rFonts w:ascii="Curlz MT" w:hAnsi="Curlz MT"/>
          <w:b/>
          <w:sz w:val="28"/>
          <w:szCs w:val="28"/>
        </w:rPr>
        <w:tab/>
      </w:r>
      <w:r w:rsidRPr="005F296C">
        <w:rPr>
          <w:rFonts w:ascii="Curlz MT" w:hAnsi="Curlz MT"/>
          <w:b/>
          <w:sz w:val="28"/>
          <w:szCs w:val="28"/>
        </w:rPr>
        <w:tab/>
      </w:r>
      <w:r w:rsidRPr="005F296C">
        <w:rPr>
          <w:rFonts w:ascii="Curlz MT" w:hAnsi="Curlz MT"/>
          <w:b/>
          <w:sz w:val="28"/>
          <w:szCs w:val="28"/>
        </w:rPr>
        <w:tab/>
      </w:r>
      <w:r w:rsidRPr="005F296C">
        <w:rPr>
          <w:rFonts w:ascii="Curlz MT" w:hAnsi="Curlz MT"/>
          <w:b/>
          <w:sz w:val="28"/>
          <w:szCs w:val="28"/>
        </w:rPr>
        <w:tab/>
        <w:t>Explanation</w:t>
      </w:r>
    </w:p>
    <w:tbl>
      <w:tblPr>
        <w:tblStyle w:val="TableGrid"/>
        <w:tblW w:w="10803" w:type="dxa"/>
        <w:tblLook w:val="04A0" w:firstRow="1" w:lastRow="0" w:firstColumn="1" w:lastColumn="0" w:noHBand="0" w:noVBand="1"/>
      </w:tblPr>
      <w:tblGrid>
        <w:gridCol w:w="2788"/>
        <w:gridCol w:w="8015"/>
      </w:tblGrid>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830"/>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r w:rsidR="005F296C" w:rsidTr="000F1020">
        <w:trPr>
          <w:trHeight w:val="796"/>
        </w:trPr>
        <w:tc>
          <w:tcPr>
            <w:tcW w:w="2788" w:type="dxa"/>
          </w:tcPr>
          <w:p w:rsidR="005F296C" w:rsidRDefault="005F296C" w:rsidP="00E361A0">
            <w:pPr>
              <w:rPr>
                <w:rFonts w:ascii="Curlz MT" w:hAnsi="Curlz MT"/>
              </w:rPr>
            </w:pPr>
          </w:p>
        </w:tc>
        <w:tc>
          <w:tcPr>
            <w:tcW w:w="8015" w:type="dxa"/>
          </w:tcPr>
          <w:p w:rsidR="005F296C" w:rsidRDefault="005F296C" w:rsidP="00E361A0">
            <w:pPr>
              <w:rPr>
                <w:rFonts w:ascii="Curlz MT" w:hAnsi="Curlz MT"/>
              </w:rPr>
            </w:pPr>
          </w:p>
        </w:tc>
      </w:tr>
    </w:tbl>
    <w:p w:rsidR="009D40D5" w:rsidRDefault="009D40D5" w:rsidP="000F1020"/>
    <w:sectPr w:rsidR="009D40D5" w:rsidSect="00E361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A0"/>
    <w:rsid w:val="000F1020"/>
    <w:rsid w:val="005F296C"/>
    <w:rsid w:val="009D40D5"/>
    <w:rsid w:val="00B562C4"/>
    <w:rsid w:val="00E361A0"/>
    <w:rsid w:val="00E7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05BC-0FBE-4FB3-8FAB-B9C04F31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2</cp:revision>
  <dcterms:created xsi:type="dcterms:W3CDTF">2018-12-17T13:46:00Z</dcterms:created>
  <dcterms:modified xsi:type="dcterms:W3CDTF">2018-12-17T13:46:00Z</dcterms:modified>
</cp:coreProperties>
</file>